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7B" w:rsidRPr="00E4567B" w:rsidRDefault="00E4567B" w:rsidP="00E4567B">
      <w:pPr>
        <w:spacing w:after="0" w:line="240" w:lineRule="auto"/>
        <w:ind w:right="240"/>
        <w:textAlignment w:val="baseline"/>
        <w:outlineLvl w:val="1"/>
        <w:rPr>
          <w:rFonts w:ascii="inherit" w:eastAsia="Times New Roman" w:hAnsi="inherit" w:cs="Times New Roman"/>
          <w:b/>
          <w:bCs/>
          <w:color w:val="484848"/>
          <w:sz w:val="38"/>
          <w:szCs w:val="38"/>
          <w:lang w:eastAsia="de-DE"/>
        </w:rPr>
      </w:pPr>
      <w:bookmarkStart w:id="0" w:name="_GoBack"/>
      <w:r w:rsidRPr="00E4567B">
        <w:rPr>
          <w:rFonts w:ascii="inherit" w:eastAsia="Times New Roman" w:hAnsi="inherit" w:cs="Times New Roman"/>
          <w:b/>
          <w:bCs/>
          <w:color w:val="484848"/>
          <w:sz w:val="38"/>
          <w:szCs w:val="38"/>
          <w:lang w:eastAsia="de-DE"/>
        </w:rPr>
        <w:t>Plot Analysis</w:t>
      </w:r>
      <w:r>
        <w:rPr>
          <w:rFonts w:ascii="inherit" w:eastAsia="Times New Roman" w:hAnsi="inherit" w:cs="Times New Roman"/>
          <w:b/>
          <w:bCs/>
          <w:color w:val="484848"/>
          <w:sz w:val="38"/>
          <w:szCs w:val="38"/>
          <w:lang w:eastAsia="de-DE"/>
        </w:rPr>
        <w:t xml:space="preserve"> Spark </w:t>
      </w:r>
      <w:proofErr w:type="spellStart"/>
      <w:r>
        <w:rPr>
          <w:rFonts w:ascii="inherit" w:eastAsia="Times New Roman" w:hAnsi="inherit" w:cs="Times New Roman"/>
          <w:b/>
          <w:bCs/>
          <w:color w:val="484848"/>
          <w:sz w:val="38"/>
          <w:szCs w:val="38"/>
          <w:lang w:eastAsia="de-DE"/>
        </w:rPr>
        <w:t>notes</w:t>
      </w:r>
      <w:proofErr w:type="spellEnd"/>
    </w:p>
    <w:p w:rsidR="00E4567B" w:rsidRPr="00E4567B" w:rsidRDefault="00E4567B" w:rsidP="00E456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4567B" w:rsidRPr="00E4567B" w:rsidRDefault="00E4567B" w:rsidP="00E456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4567B" w:rsidRDefault="00E4567B" w:rsidP="00E456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aps/>
          <w:color w:val="484848"/>
          <w:sz w:val="24"/>
          <w:szCs w:val="24"/>
          <w:bdr w:val="none" w:sz="0" w:space="0" w:color="auto" w:frame="1"/>
          <w:lang w:eastAsia="de-DE"/>
        </w:rPr>
      </w:pPr>
      <w:r w:rsidRPr="00E4567B">
        <w:rPr>
          <w:rFonts w:ascii="inherit" w:eastAsia="Times New Roman" w:hAnsi="inherit" w:cs="Arial"/>
          <w:b/>
          <w:bCs/>
          <w:caps/>
          <w:color w:val="484848"/>
          <w:sz w:val="24"/>
          <w:szCs w:val="24"/>
          <w:bdr w:val="none" w:sz="0" w:space="0" w:color="auto" w:frame="1"/>
          <w:lang w:eastAsia="de-DE"/>
        </w:rPr>
        <w:t>MAIN IDEAS</w:t>
      </w:r>
      <w:r w:rsidRPr="00E4567B">
        <w:rPr>
          <w:rFonts w:ascii="inherit" w:eastAsia="Times New Roman" w:hAnsi="inherit" w:cs="Arial"/>
          <w:caps/>
          <w:color w:val="484848"/>
          <w:sz w:val="24"/>
          <w:szCs w:val="24"/>
          <w:bdr w:val="none" w:sz="0" w:space="0" w:color="auto" w:frame="1"/>
          <w:lang w:eastAsia="de-DE"/>
        </w:rPr>
        <w:t> PLOT ANALYSIS</w:t>
      </w:r>
    </w:p>
    <w:p w:rsidR="00E4567B" w:rsidRPr="00E4567B" w:rsidRDefault="00E4567B" w:rsidP="00E456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aps/>
          <w:color w:val="484848"/>
          <w:sz w:val="24"/>
          <w:szCs w:val="24"/>
          <w:lang w:eastAsia="de-DE"/>
        </w:rPr>
      </w:pPr>
    </w:p>
    <w:p w:rsidR="00E4567B" w:rsidRPr="00E4567B" w:rsidRDefault="00E4567B" w:rsidP="00E4567B">
      <w:pPr>
        <w:spacing w:after="0" w:line="450" w:lineRule="atLeast"/>
        <w:textAlignment w:val="baseline"/>
        <w:rPr>
          <w:rFonts w:ascii="inherit" w:eastAsia="Times New Roman" w:hAnsi="inherit" w:cs="Arial"/>
          <w:color w:val="292C2E"/>
          <w:sz w:val="24"/>
          <w:szCs w:val="24"/>
          <w:lang w:eastAsia="de-DE"/>
        </w:rPr>
      </w:pPr>
      <w:proofErr w:type="spellStart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gramStart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>Kill</w:t>
      </w:r>
      <w:proofErr w:type="gramEnd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>Mockingbird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 </w:t>
      </w:r>
      <w:bookmarkEnd w:id="0"/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tells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story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young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narrator’s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passage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from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innocence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experience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confronts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racist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justice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system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rural, Depression-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era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South.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witnessing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Robinson,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black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man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unfairly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accused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rape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Scout,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narrator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gains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insight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town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family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herself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Several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incidents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novel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confront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beliefs,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significantly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convicted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despite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clear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innocence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faces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own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prejudices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through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encounters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Boo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Radley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mysterious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shut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-in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whom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initially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considers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frightening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ghost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-like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creature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novel’s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resolution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Boo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rescues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and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brother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realizes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Boo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fully human, noble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same time,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undergoes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inevitable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disillusionment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exposed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reality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human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nature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entrenched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racism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town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unfair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conviction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murder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Robinson,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malice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Bob Ewell all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acknowledge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social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inequality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darker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aspects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humanity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Throughout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Atticus,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represents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morality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justice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but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becomes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sensitive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those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around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sees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effect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struggle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stay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purely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good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compromised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world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.</w:t>
      </w:r>
    </w:p>
    <w:p w:rsidR="00E4567B" w:rsidRPr="00E4567B" w:rsidRDefault="00E4567B" w:rsidP="00E4567B">
      <w:pPr>
        <w:spacing w:after="360" w:line="450" w:lineRule="atLeast"/>
        <w:textAlignment w:val="baseline"/>
        <w:rPr>
          <w:rFonts w:ascii="inherit" w:eastAsia="Times New Roman" w:hAnsi="inherit" w:cs="Arial"/>
          <w:color w:val="292C2E"/>
          <w:sz w:val="24"/>
          <w:szCs w:val="24"/>
          <w:lang w:eastAsia="de-DE"/>
        </w:rPr>
      </w:pPr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opens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framing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device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references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Scout’s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brother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breaking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arm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 was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thirteen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says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will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explain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events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leading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up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injury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but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uncertain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start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raising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question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past’s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influence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present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After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tracing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family’s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history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describing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Atticus,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came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attorney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Maycomb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Alabama,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picks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up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narrative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almost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three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years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before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incident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“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almost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six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”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“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nearly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ten.”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presents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Maycomb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sleepy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impoverished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town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still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rooted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rhythms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rituals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past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loving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characterization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town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depicts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 ideal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place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child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and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brother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play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street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day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long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during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summer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These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opening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scenes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safety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innocence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later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contrasted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mature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nuanced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descriptions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town’s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darker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aspects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price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attachment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past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.</w:t>
      </w:r>
    </w:p>
    <w:p w:rsidR="00E4567B" w:rsidRPr="00E4567B" w:rsidRDefault="00E4567B" w:rsidP="00E4567B">
      <w:pPr>
        <w:spacing w:after="360" w:line="450" w:lineRule="atLeast"/>
        <w:textAlignment w:val="baseline"/>
        <w:rPr>
          <w:rFonts w:ascii="inherit" w:eastAsia="Times New Roman" w:hAnsi="inherit" w:cs="Arial"/>
          <w:color w:val="292C2E"/>
          <w:sz w:val="24"/>
          <w:szCs w:val="24"/>
          <w:lang w:eastAsia="de-DE"/>
        </w:rPr>
      </w:pPr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lastRenderedPageBreak/>
        <w:t xml:space="preserve">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following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chapters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recounts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series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amusing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stories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introducing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main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characters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establishing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town’s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social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order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urging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friend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Dill, Scout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coax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mysterious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neighbor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Boo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Radley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house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Boo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lived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prisoner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own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home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after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getting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trouble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teen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;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 was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thirties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stabbed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leg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pair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scissors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become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figure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local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gossip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speculation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children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terrified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fascinated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seemingly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monstrous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ghostly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nature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enters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school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meet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Walter Cunningham,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poor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proud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family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farmers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Walter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lunch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Scout’s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house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reprimanded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mocking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table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manners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one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first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lessons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empathy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Another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child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school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Burris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Ewell,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introduces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Ewell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family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will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figure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prominently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later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The Ewells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mean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antisocial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clan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government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assistance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only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send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children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school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one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day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year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avoid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truant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officer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Burris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threatens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teacher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violence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foreshadowing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violent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attack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later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Burris’s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Bob,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represents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racism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violent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past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South,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antagonist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.</w:t>
      </w:r>
    </w:p>
    <w:p w:rsidR="00E4567B" w:rsidRPr="00E4567B" w:rsidRDefault="00E4567B" w:rsidP="00E4567B">
      <w:pPr>
        <w:spacing w:after="0" w:line="450" w:lineRule="atLeast"/>
        <w:textAlignment w:val="baseline"/>
        <w:rPr>
          <w:rFonts w:ascii="inherit" w:eastAsia="Times New Roman" w:hAnsi="inherit" w:cs="Arial"/>
          <w:color w:val="292C2E"/>
          <w:sz w:val="24"/>
          <w:szCs w:val="24"/>
          <w:lang w:eastAsia="de-DE"/>
        </w:rPr>
      </w:pPr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inciting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incident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 </w:t>
      </w:r>
      <w:proofErr w:type="spellStart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gramStart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>Kill</w:t>
      </w:r>
      <w:proofErr w:type="gramEnd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i/>
          <w:iCs/>
          <w:color w:val="292C2E"/>
          <w:sz w:val="24"/>
          <w:szCs w:val="24"/>
          <w:bdr w:val="none" w:sz="0" w:space="0" w:color="auto" w:frame="1"/>
          <w:lang w:eastAsia="de-DE"/>
        </w:rPr>
        <w:t>Mockingbird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 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occurs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chapter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nine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learns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from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children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defending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black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man, Tom Robinson,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charged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assaulting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Mayella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Ewell,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white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woman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neighbor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Mrs.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Dubose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verbally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harasses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children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about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work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retaliates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destroying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garden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As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punishment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required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read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Mrs.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Dubose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and Atticus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reveals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morphine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addict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determined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overcome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addiction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before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dies. This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episode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further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develops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idea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gaining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empathy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others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understanding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situations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also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introduces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concept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bravery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adhering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principle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great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personal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Atticus’s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admiration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Mrs.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Dubose’s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determination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die “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free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”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later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echoed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Scout’s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admiration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conviction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values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even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potential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price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personal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safety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This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conviction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displayed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spends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night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guarding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Tom’s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jail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cell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white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community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Maycomb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outraged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attempts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lynch Tom, but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saves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and Atticus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interrupting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attempted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lynching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inadvertently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reminding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mob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own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children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Although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central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event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does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not fully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understand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ramifications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This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lastRenderedPageBreak/>
        <w:t>combination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naïveté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attentive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witnessing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characterizes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Scout’s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narration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throughout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entire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.</w:t>
      </w:r>
    </w:p>
    <w:p w:rsidR="00E4567B" w:rsidRPr="00E4567B" w:rsidRDefault="00E4567B" w:rsidP="00E4567B">
      <w:pPr>
        <w:spacing w:after="360" w:line="450" w:lineRule="atLeast"/>
        <w:textAlignment w:val="baseline"/>
        <w:rPr>
          <w:rFonts w:ascii="inherit" w:eastAsia="Times New Roman" w:hAnsi="inherit" w:cs="Arial"/>
          <w:color w:val="292C2E"/>
          <w:sz w:val="24"/>
          <w:szCs w:val="24"/>
          <w:lang w:eastAsia="de-DE"/>
        </w:rPr>
      </w:pPr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climax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occurs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conclusion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Tom’s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delivery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jury’s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verdict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At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Scout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sneak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sit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black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spectators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even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though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Atticus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forbade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from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attending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defense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Atticus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establishes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was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physically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unable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attack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Mayella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suggests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fact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Mayella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approached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sex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Mayella’s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Bob,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saw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together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questioning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Mayella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about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family’s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circumstances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Atticus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paints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bleaker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more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troubling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portrait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Maycomb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Scout’s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earlier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descriptions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town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revealing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economic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disparity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between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relatively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comfortable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families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like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Finches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impoverished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Ewells.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Despite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Atticus’s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defense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judge’s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implied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belief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Tom’s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innocence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jury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convicts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in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climactic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reversal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our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expectations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good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will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triumph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over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evil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shocked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verdict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contrast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between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surprise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resignation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reveals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many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illusions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about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world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still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lose.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Later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Tom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shot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death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while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attempting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escape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prison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This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event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underscores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thoroughly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justice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system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failed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Tom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black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community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Maycomb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Both Scout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must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reconcile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new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understanding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world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father’s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idealism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high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moral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standards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.</w:t>
      </w:r>
    </w:p>
    <w:p w:rsidR="00E4567B" w:rsidRPr="00E4567B" w:rsidRDefault="00E4567B" w:rsidP="00E4567B">
      <w:pPr>
        <w:spacing w:after="360" w:line="450" w:lineRule="atLeast"/>
        <w:textAlignment w:val="baseline"/>
        <w:rPr>
          <w:rFonts w:ascii="inherit" w:eastAsia="Times New Roman" w:hAnsi="inherit" w:cs="Arial"/>
          <w:color w:val="292C2E"/>
          <w:sz w:val="24"/>
          <w:szCs w:val="24"/>
          <w:lang w:eastAsia="de-DE"/>
        </w:rPr>
      </w:pPr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falling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action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takes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place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on Halloween,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few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months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after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Despite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Tom’s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conviction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death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Bob Ewell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feels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humiliated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events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seeks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revenge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Tom’s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widow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well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judge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Following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Halloween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pageant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Bob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attacks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breaking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Jem’s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arm. Boo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Radley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rescues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killing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Bob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own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knife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re-emergence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Boo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shows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community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can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powerful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protective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force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softening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social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criticism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sequence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However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reclusiveness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Atticus’s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decision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say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Bob Ewell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fell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his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own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knife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also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demonstrate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two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men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still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perceive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community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risky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potentially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destructive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entity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kindness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somewhat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restores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Scout’s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humanity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and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assertion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“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nothin’s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real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scary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except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in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books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”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suggests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feels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prepared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face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world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her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new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adult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understanding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complexities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The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resolution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novel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suggests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humanity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will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all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right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long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remember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to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see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each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lastRenderedPageBreak/>
        <w:t>other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individuals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empathize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with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their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perspectives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.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While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ending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implies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that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Scout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has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made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significant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beneficial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transformation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over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course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novel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, Lee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leaves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larger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problem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institutionalized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racism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and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economic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inequality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of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the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 xml:space="preserve"> South </w:t>
      </w:r>
      <w:proofErr w:type="spellStart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unresolved</w:t>
      </w:r>
      <w:proofErr w:type="spellEnd"/>
      <w:r w:rsidRPr="00E4567B">
        <w:rPr>
          <w:rFonts w:ascii="inherit" w:eastAsia="Times New Roman" w:hAnsi="inherit" w:cs="Arial"/>
          <w:color w:val="292C2E"/>
          <w:sz w:val="24"/>
          <w:szCs w:val="24"/>
          <w:lang w:eastAsia="de-DE"/>
        </w:rPr>
        <w:t>.</w:t>
      </w:r>
    </w:p>
    <w:p w:rsidR="00331301" w:rsidRDefault="00331301"/>
    <w:sectPr w:rsidR="00331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243E"/>
    <w:multiLevelType w:val="multilevel"/>
    <w:tmpl w:val="14E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7B"/>
    <w:rsid w:val="00331301"/>
    <w:rsid w:val="00E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7989"/>
  <w15:chartTrackingRefBased/>
  <w15:docId w15:val="{D713EF7F-C3D1-4610-A8C6-FF6441C5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45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456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social-unit-v2li">
    <w:name w:val="social-unit-v2__li"/>
    <w:basedOn w:val="Standard"/>
    <w:rsid w:val="00E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terior-sticky-navtitletext">
    <w:name w:val="interior-sticky-nav__title__text"/>
    <w:basedOn w:val="Absatz-Standardschriftart"/>
    <w:rsid w:val="00E4567B"/>
  </w:style>
  <w:style w:type="character" w:customStyle="1" w:styleId="interior-sticky-navtitleumbrella">
    <w:name w:val="interior-sticky-nav__title__umbrella"/>
    <w:basedOn w:val="Absatz-Standardschriftart"/>
    <w:rsid w:val="00E4567B"/>
  </w:style>
  <w:style w:type="character" w:customStyle="1" w:styleId="interior-sticky-navtitlesection">
    <w:name w:val="interior-sticky-nav__title__section"/>
    <w:basedOn w:val="Absatz-Standardschriftart"/>
    <w:rsid w:val="00E4567B"/>
  </w:style>
  <w:style w:type="paragraph" w:styleId="StandardWeb">
    <w:name w:val="Normal (Web)"/>
    <w:basedOn w:val="Standard"/>
    <w:uiPriority w:val="99"/>
    <w:semiHidden/>
    <w:unhideWhenUsed/>
    <w:rsid w:val="00E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042">
          <w:marLeft w:val="0"/>
          <w:marRight w:val="0"/>
          <w:marTop w:val="0"/>
          <w:marBottom w:val="0"/>
          <w:divBdr>
            <w:top w:val="none" w:sz="0" w:space="0" w:color="B2B2B2"/>
            <w:left w:val="none" w:sz="0" w:space="0" w:color="B2B2B2"/>
            <w:bottom w:val="single" w:sz="6" w:space="0" w:color="B2B2B2"/>
            <w:right w:val="none" w:sz="0" w:space="0" w:color="B2B2B2"/>
          </w:divBdr>
          <w:divsChild>
            <w:div w:id="11838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8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2019-10-14T16:29:00Z</dcterms:created>
  <dcterms:modified xsi:type="dcterms:W3CDTF">2019-10-14T16:30:00Z</dcterms:modified>
</cp:coreProperties>
</file>